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46" w:rsidRDefault="00C069E6" w:rsidP="00C069E6">
      <w:pPr>
        <w:jc w:val="center"/>
      </w:pPr>
      <w:r w:rsidRPr="00C069E6">
        <w:rPr>
          <w:noProof/>
          <w:color w:val="auto"/>
          <w:kern w:val="0"/>
          <w:sz w:val="24"/>
          <w:szCs w:val="24"/>
        </w:rPr>
        <w:drawing>
          <wp:inline distT="0" distB="0" distL="0" distR="0">
            <wp:extent cx="2508738" cy="1019175"/>
            <wp:effectExtent l="19050" t="0" r="5862" b="0"/>
            <wp:docPr id="1" name="Picture 1" descr="C:\Users\smaster\AppData\Local\Microsoft\Windows\Temporary Internet Files\Content.Outlook\CWZRIOAK\USA Logo Sma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ster\AppData\Local\Microsoft\Windows\Temporary Internet Files\Content.Outlook\CWZRIOAK\USA Logo Small (3).jpg"/>
                    <pic:cNvPicPr>
                      <a:picLocks noChangeAspect="1" noChangeArrowheads="1"/>
                    </pic:cNvPicPr>
                  </pic:nvPicPr>
                  <pic:blipFill>
                    <a:blip r:embed="rId6" cstate="print"/>
                    <a:srcRect/>
                    <a:stretch>
                      <a:fillRect/>
                    </a:stretch>
                  </pic:blipFill>
                  <pic:spPr bwMode="auto">
                    <a:xfrm>
                      <a:off x="0" y="0"/>
                      <a:ext cx="2508738" cy="1019175"/>
                    </a:xfrm>
                    <a:prstGeom prst="rect">
                      <a:avLst/>
                    </a:prstGeom>
                    <a:noFill/>
                    <a:ln w="9525">
                      <a:noFill/>
                      <a:miter lim="800000"/>
                      <a:headEnd/>
                      <a:tailEnd/>
                    </a:ln>
                  </pic:spPr>
                </pic:pic>
              </a:graphicData>
            </a:graphic>
          </wp:inline>
        </w:drawing>
      </w:r>
    </w:p>
    <w:p w:rsidR="00102346" w:rsidRPr="00102346" w:rsidRDefault="00102346" w:rsidP="00102346"/>
    <w:p w:rsidR="00102346" w:rsidRPr="00102346" w:rsidRDefault="00102346" w:rsidP="00102346"/>
    <w:p w:rsidR="008A29DF" w:rsidRPr="00D27D41" w:rsidRDefault="00D27D41" w:rsidP="00D27D41">
      <w:pPr>
        <w:jc w:val="center"/>
        <w:rPr>
          <w:sz w:val="24"/>
          <w:szCs w:val="24"/>
        </w:rPr>
      </w:pPr>
      <w:r>
        <w:rPr>
          <w:b/>
          <w:sz w:val="24"/>
          <w:szCs w:val="24"/>
        </w:rPr>
        <w:t>EMPLOYMENT OPPORTUNITY</w:t>
      </w:r>
    </w:p>
    <w:p w:rsidR="008A29DF" w:rsidRPr="00D27D41" w:rsidRDefault="008A29DF" w:rsidP="008A29DF">
      <w:pPr>
        <w:rPr>
          <w:sz w:val="24"/>
          <w:szCs w:val="24"/>
        </w:rPr>
      </w:pPr>
    </w:p>
    <w:p w:rsidR="004830F1" w:rsidRPr="004830F1" w:rsidRDefault="004830F1" w:rsidP="004830F1">
      <w:pPr>
        <w:rPr>
          <w:b/>
          <w:sz w:val="24"/>
          <w:szCs w:val="24"/>
        </w:rPr>
      </w:pPr>
      <w:r w:rsidRPr="004830F1">
        <w:rPr>
          <w:sz w:val="24"/>
          <w:szCs w:val="24"/>
        </w:rPr>
        <w:t xml:space="preserve">Union Settlement Association is an on-the-ground resource for East Harlem residents of all ages, and a passionate advocate for the needs of underserved communities. Since opening our doors in 1895, we have brought education, wellness and community-building programs to our neighborhood, empowering New Yorkers with opportunities to better their lives. More than 350 staff work in our organization, and our services impact 10,000 people every year. By helping our neighbors realize their goals, we build the vitality and success of East Harlem. For more information about Union Settlement, please visit our website at </w:t>
      </w:r>
      <w:hyperlink r:id="rId7" w:history="1">
        <w:r w:rsidRPr="004830F1">
          <w:rPr>
            <w:rStyle w:val="Hyperlink"/>
            <w:sz w:val="24"/>
            <w:szCs w:val="24"/>
          </w:rPr>
          <w:t>www.unionsettlement.org</w:t>
        </w:r>
      </w:hyperlink>
      <w:r w:rsidRPr="004830F1">
        <w:rPr>
          <w:color w:val="auto"/>
          <w:sz w:val="24"/>
          <w:szCs w:val="24"/>
        </w:rPr>
        <w:t>.</w:t>
      </w:r>
    </w:p>
    <w:p w:rsidR="00D27D41" w:rsidRDefault="00D27D41" w:rsidP="008A29DF">
      <w:pPr>
        <w:rPr>
          <w:b/>
          <w:sz w:val="24"/>
          <w:szCs w:val="24"/>
        </w:rPr>
      </w:pPr>
    </w:p>
    <w:p w:rsidR="00E70AE8" w:rsidRDefault="00E70AE8" w:rsidP="00E70AE8">
      <w:pPr>
        <w:rPr>
          <w:b/>
          <w:sz w:val="24"/>
          <w:szCs w:val="24"/>
        </w:rPr>
      </w:pPr>
      <w:r>
        <w:rPr>
          <w:b/>
          <w:sz w:val="24"/>
          <w:szCs w:val="24"/>
        </w:rPr>
        <w:t>Position:</w:t>
      </w:r>
      <w:r>
        <w:rPr>
          <w:b/>
          <w:sz w:val="24"/>
          <w:szCs w:val="24"/>
        </w:rPr>
        <w:tab/>
      </w:r>
      <w:r>
        <w:rPr>
          <w:b/>
          <w:sz w:val="24"/>
          <w:szCs w:val="24"/>
        </w:rPr>
        <w:tab/>
      </w:r>
      <w:r w:rsidRPr="001C65DE">
        <w:rPr>
          <w:sz w:val="24"/>
          <w:szCs w:val="24"/>
        </w:rPr>
        <w:t>High School Equivalency (HSE) Teacher (Spanish)</w:t>
      </w:r>
    </w:p>
    <w:p w:rsidR="00E70AE8" w:rsidRDefault="00E70AE8" w:rsidP="00E70AE8">
      <w:pPr>
        <w:rPr>
          <w:b/>
          <w:sz w:val="24"/>
          <w:szCs w:val="24"/>
        </w:rPr>
      </w:pPr>
      <w:r w:rsidRPr="00D27D41">
        <w:rPr>
          <w:b/>
          <w:sz w:val="24"/>
          <w:szCs w:val="24"/>
        </w:rPr>
        <w:t>Department:</w:t>
      </w:r>
      <w:r>
        <w:rPr>
          <w:sz w:val="24"/>
          <w:szCs w:val="24"/>
        </w:rPr>
        <w:tab/>
        <w:t>Adult Education</w:t>
      </w:r>
    </w:p>
    <w:p w:rsidR="00E70AE8" w:rsidRDefault="00E70AE8" w:rsidP="00E70AE8">
      <w:pPr>
        <w:rPr>
          <w:sz w:val="24"/>
          <w:szCs w:val="24"/>
        </w:rPr>
      </w:pPr>
      <w:r w:rsidRPr="00D27D41">
        <w:rPr>
          <w:b/>
          <w:sz w:val="24"/>
          <w:szCs w:val="24"/>
        </w:rPr>
        <w:t>Reports to:</w:t>
      </w:r>
      <w:r w:rsidRPr="00D27D41">
        <w:rPr>
          <w:sz w:val="24"/>
          <w:szCs w:val="24"/>
        </w:rPr>
        <w:t xml:space="preserve"> </w:t>
      </w:r>
      <w:r>
        <w:rPr>
          <w:sz w:val="24"/>
          <w:szCs w:val="24"/>
        </w:rPr>
        <w:tab/>
        <w:t>Director of Adult Education</w:t>
      </w:r>
    </w:p>
    <w:p w:rsidR="00E70AE8" w:rsidRDefault="00E70AE8" w:rsidP="00E70AE8">
      <w:pPr>
        <w:ind w:left="1152" w:firstLine="288"/>
        <w:rPr>
          <w:sz w:val="24"/>
          <w:szCs w:val="24"/>
        </w:rPr>
      </w:pPr>
      <w:bookmarkStart w:id="0" w:name="_GoBack"/>
      <w:bookmarkEnd w:id="0"/>
    </w:p>
    <w:p w:rsidR="00E70AE8" w:rsidRDefault="00E70AE8" w:rsidP="00E70AE8">
      <w:pPr>
        <w:rPr>
          <w:sz w:val="24"/>
          <w:szCs w:val="24"/>
        </w:rPr>
      </w:pPr>
    </w:p>
    <w:p w:rsidR="00E70AE8" w:rsidRPr="00641E72" w:rsidRDefault="00E70AE8" w:rsidP="00E70AE8">
      <w:pPr>
        <w:rPr>
          <w:b/>
          <w:sz w:val="24"/>
          <w:szCs w:val="24"/>
        </w:rPr>
      </w:pPr>
      <w:r w:rsidRPr="00641E72">
        <w:rPr>
          <w:b/>
          <w:sz w:val="24"/>
          <w:szCs w:val="24"/>
        </w:rPr>
        <w:t>Position Summary:</w:t>
      </w:r>
    </w:p>
    <w:p w:rsidR="00E70AE8" w:rsidRDefault="00E70AE8" w:rsidP="00E70AE8">
      <w:pPr>
        <w:pStyle w:val="BodyText"/>
        <w:rPr>
          <w:sz w:val="24"/>
          <w:szCs w:val="24"/>
        </w:rPr>
      </w:pPr>
      <w:r>
        <w:rPr>
          <w:sz w:val="24"/>
          <w:szCs w:val="24"/>
        </w:rPr>
        <w:t>The Spanish High School Equivalency Teacher is a part</w:t>
      </w:r>
      <w:r w:rsidRPr="00216A1D">
        <w:rPr>
          <w:sz w:val="24"/>
          <w:szCs w:val="24"/>
        </w:rPr>
        <w:t xml:space="preserve">-time </w:t>
      </w:r>
      <w:r>
        <w:rPr>
          <w:sz w:val="24"/>
          <w:szCs w:val="24"/>
        </w:rPr>
        <w:t xml:space="preserve">position that includes teaching Academics and Test Taking Skills to adults in preparation to take the HSE Exam. The Saturday Spanish HSE Teacher </w:t>
      </w:r>
      <w:r w:rsidRPr="00216A1D">
        <w:rPr>
          <w:sz w:val="24"/>
          <w:szCs w:val="24"/>
        </w:rPr>
        <w:t>will implement</w:t>
      </w:r>
      <w:r>
        <w:rPr>
          <w:sz w:val="24"/>
          <w:szCs w:val="24"/>
        </w:rPr>
        <w:t xml:space="preserve"> </w:t>
      </w:r>
      <w:r w:rsidRPr="00CD561F">
        <w:rPr>
          <w:sz w:val="24"/>
          <w:szCs w:val="24"/>
        </w:rPr>
        <w:t xml:space="preserve">one class </w:t>
      </w:r>
      <w:r>
        <w:rPr>
          <w:sz w:val="24"/>
          <w:szCs w:val="24"/>
        </w:rPr>
        <w:t>on Saturday from 9:00am-3:00pm, with one hour of prep time per week.</w:t>
      </w:r>
    </w:p>
    <w:p w:rsidR="00E70AE8" w:rsidRDefault="00E70AE8" w:rsidP="00E70AE8">
      <w:pPr>
        <w:rPr>
          <w:b/>
          <w:sz w:val="24"/>
          <w:szCs w:val="24"/>
        </w:rPr>
      </w:pPr>
    </w:p>
    <w:p w:rsidR="00E70AE8" w:rsidRPr="00D27D41" w:rsidRDefault="00E70AE8" w:rsidP="00E70AE8">
      <w:pPr>
        <w:rPr>
          <w:b/>
          <w:sz w:val="24"/>
          <w:szCs w:val="24"/>
        </w:rPr>
      </w:pPr>
      <w:r w:rsidRPr="00D27D41">
        <w:rPr>
          <w:b/>
          <w:sz w:val="24"/>
          <w:szCs w:val="24"/>
        </w:rPr>
        <w:t>Responsibilities:</w:t>
      </w:r>
    </w:p>
    <w:p w:rsidR="00E70AE8" w:rsidRPr="00FF48B4" w:rsidRDefault="00E70AE8" w:rsidP="00E70AE8">
      <w:pPr>
        <w:pStyle w:val="ListParagraph"/>
        <w:numPr>
          <w:ilvl w:val="0"/>
          <w:numId w:val="1"/>
        </w:numPr>
        <w:ind w:left="360"/>
        <w:jc w:val="left"/>
      </w:pPr>
      <w:r w:rsidRPr="006E71CA">
        <w:rPr>
          <w:bCs/>
        </w:rPr>
        <w:t>T</w:t>
      </w:r>
      <w:r>
        <w:rPr>
          <w:bCs/>
        </w:rPr>
        <w:t>each Spanish High School Equivalency class.</w:t>
      </w:r>
    </w:p>
    <w:p w:rsidR="00E70AE8" w:rsidRDefault="00E70AE8" w:rsidP="00E70AE8">
      <w:pPr>
        <w:pStyle w:val="ListParagraph"/>
        <w:numPr>
          <w:ilvl w:val="0"/>
          <w:numId w:val="1"/>
        </w:numPr>
        <w:ind w:left="360"/>
        <w:jc w:val="left"/>
      </w:pPr>
      <w:r>
        <w:t xml:space="preserve">Collaborate with teaching staff regarding lesson plans, etc. </w:t>
      </w:r>
    </w:p>
    <w:p w:rsidR="00E70AE8" w:rsidRPr="00F260BF" w:rsidRDefault="00E70AE8" w:rsidP="00E70AE8">
      <w:pPr>
        <w:pStyle w:val="ListParagraph"/>
        <w:numPr>
          <w:ilvl w:val="0"/>
          <w:numId w:val="1"/>
        </w:numPr>
        <w:ind w:left="360"/>
        <w:jc w:val="left"/>
      </w:pPr>
      <w:r>
        <w:t>Collaborate with legal provider to provide students with information about DACA eligibility.</w:t>
      </w:r>
    </w:p>
    <w:p w:rsidR="00E70AE8" w:rsidRPr="006E71CA" w:rsidRDefault="00E70AE8" w:rsidP="00E70AE8">
      <w:pPr>
        <w:pStyle w:val="ListParagraph"/>
        <w:numPr>
          <w:ilvl w:val="0"/>
          <w:numId w:val="1"/>
        </w:numPr>
        <w:ind w:left="360"/>
        <w:jc w:val="left"/>
      </w:pPr>
      <w:r w:rsidRPr="006E71CA">
        <w:rPr>
          <w:bCs/>
        </w:rPr>
        <w:t xml:space="preserve">Take </w:t>
      </w:r>
      <w:r>
        <w:rPr>
          <w:bCs/>
        </w:rPr>
        <w:t>d</w:t>
      </w:r>
      <w:r w:rsidRPr="006E71CA">
        <w:rPr>
          <w:bCs/>
        </w:rPr>
        <w:t>aily</w:t>
      </w:r>
      <w:r>
        <w:rPr>
          <w:bCs/>
        </w:rPr>
        <w:t xml:space="preserve"> a</w:t>
      </w:r>
      <w:r w:rsidRPr="006E71CA">
        <w:rPr>
          <w:bCs/>
        </w:rPr>
        <w:t xml:space="preserve">ttendance and </w:t>
      </w:r>
      <w:r>
        <w:rPr>
          <w:bCs/>
        </w:rPr>
        <w:t>m</w:t>
      </w:r>
      <w:r w:rsidRPr="006E71CA">
        <w:rPr>
          <w:bCs/>
        </w:rPr>
        <w:t>aintain minimum student attenda</w:t>
      </w:r>
      <w:r>
        <w:rPr>
          <w:bCs/>
        </w:rPr>
        <w:t>n</w:t>
      </w:r>
      <w:r w:rsidRPr="006E71CA">
        <w:rPr>
          <w:bCs/>
        </w:rPr>
        <w:t>ce as outlined by contracting agency or funder</w:t>
      </w:r>
      <w:r>
        <w:rPr>
          <w:bCs/>
        </w:rPr>
        <w:t>.</w:t>
      </w:r>
    </w:p>
    <w:p w:rsidR="00E70AE8" w:rsidRPr="006E71CA" w:rsidRDefault="00E70AE8" w:rsidP="00E70AE8">
      <w:pPr>
        <w:pStyle w:val="ListParagraph"/>
        <w:numPr>
          <w:ilvl w:val="0"/>
          <w:numId w:val="1"/>
        </w:numPr>
        <w:ind w:left="360"/>
        <w:jc w:val="left"/>
      </w:pPr>
      <w:r>
        <w:rPr>
          <w:bCs/>
        </w:rPr>
        <w:t>Complete i</w:t>
      </w:r>
      <w:r w:rsidRPr="006E71CA">
        <w:rPr>
          <w:bCs/>
        </w:rPr>
        <w:t>n-take forms and create a file for each student</w:t>
      </w:r>
      <w:r>
        <w:rPr>
          <w:bCs/>
        </w:rPr>
        <w:t>.</w:t>
      </w:r>
    </w:p>
    <w:p w:rsidR="00E70AE8" w:rsidRPr="006E71CA" w:rsidRDefault="00E70AE8" w:rsidP="00E70AE8">
      <w:pPr>
        <w:pStyle w:val="ListParagraph"/>
        <w:numPr>
          <w:ilvl w:val="0"/>
          <w:numId w:val="1"/>
        </w:numPr>
        <w:ind w:left="360"/>
        <w:jc w:val="left"/>
      </w:pPr>
      <w:r w:rsidRPr="006E71CA">
        <w:rPr>
          <w:bCs/>
        </w:rPr>
        <w:t xml:space="preserve">Administer TABE </w:t>
      </w:r>
      <w:r>
        <w:rPr>
          <w:bCs/>
        </w:rPr>
        <w:t xml:space="preserve">and TASC Readiness Exam for </w:t>
      </w:r>
      <w:r w:rsidRPr="006E71CA">
        <w:rPr>
          <w:bCs/>
        </w:rPr>
        <w:t xml:space="preserve">students in </w:t>
      </w:r>
      <w:r>
        <w:rPr>
          <w:bCs/>
        </w:rPr>
        <w:t>each</w:t>
      </w:r>
      <w:r w:rsidRPr="006E71CA">
        <w:rPr>
          <w:bCs/>
        </w:rPr>
        <w:t xml:space="preserve"> class</w:t>
      </w:r>
      <w:r>
        <w:rPr>
          <w:bCs/>
        </w:rPr>
        <w:t>.</w:t>
      </w:r>
    </w:p>
    <w:p w:rsidR="00E70AE8" w:rsidRPr="006E71CA" w:rsidRDefault="00E70AE8" w:rsidP="00E70AE8">
      <w:pPr>
        <w:pStyle w:val="ListParagraph"/>
        <w:numPr>
          <w:ilvl w:val="0"/>
          <w:numId w:val="1"/>
        </w:numPr>
        <w:ind w:left="360"/>
        <w:jc w:val="left"/>
      </w:pPr>
      <w:r w:rsidRPr="006E71CA">
        <w:rPr>
          <w:bCs/>
        </w:rPr>
        <w:t>Maintain communication with Adult Education Program Director about class activities and progress</w:t>
      </w:r>
      <w:r>
        <w:rPr>
          <w:bCs/>
        </w:rPr>
        <w:t>.</w:t>
      </w:r>
    </w:p>
    <w:p w:rsidR="00E70AE8" w:rsidRPr="006E71CA" w:rsidRDefault="00E70AE8" w:rsidP="00E70AE8">
      <w:pPr>
        <w:pStyle w:val="ListParagraph"/>
        <w:numPr>
          <w:ilvl w:val="0"/>
          <w:numId w:val="1"/>
        </w:numPr>
        <w:ind w:left="360"/>
        <w:jc w:val="left"/>
      </w:pPr>
      <w:r>
        <w:rPr>
          <w:bCs/>
        </w:rPr>
        <w:t>Submit</w:t>
      </w:r>
      <w:r w:rsidRPr="006E71CA">
        <w:rPr>
          <w:bCs/>
        </w:rPr>
        <w:t xml:space="preserve"> student attendance, in-take forms, and testing information to Office Manager by </w:t>
      </w:r>
      <w:r>
        <w:rPr>
          <w:bCs/>
        </w:rPr>
        <w:t>established</w:t>
      </w:r>
      <w:r w:rsidRPr="006E71CA">
        <w:rPr>
          <w:bCs/>
        </w:rPr>
        <w:t xml:space="preserve"> deadlines.</w:t>
      </w:r>
    </w:p>
    <w:p w:rsidR="00E70AE8" w:rsidRPr="006608AF" w:rsidRDefault="00E70AE8" w:rsidP="00E70AE8">
      <w:pPr>
        <w:pStyle w:val="ListParagraph"/>
        <w:numPr>
          <w:ilvl w:val="0"/>
          <w:numId w:val="1"/>
        </w:numPr>
        <w:ind w:left="360"/>
        <w:jc w:val="left"/>
      </w:pPr>
      <w:r w:rsidRPr="00B77086">
        <w:t>Additional duties as assigned</w:t>
      </w:r>
      <w:r>
        <w:t xml:space="preserve"> by supervisor</w:t>
      </w:r>
      <w:r w:rsidRPr="00B77086">
        <w:t>.</w:t>
      </w:r>
    </w:p>
    <w:p w:rsidR="00E70AE8" w:rsidRDefault="00E70AE8" w:rsidP="00E70AE8">
      <w:pPr>
        <w:rPr>
          <w:b/>
          <w:sz w:val="24"/>
          <w:szCs w:val="24"/>
        </w:rPr>
      </w:pPr>
    </w:p>
    <w:p w:rsidR="00E70AE8" w:rsidRDefault="00E70AE8" w:rsidP="00E70AE8">
      <w:pPr>
        <w:rPr>
          <w:b/>
          <w:sz w:val="24"/>
          <w:szCs w:val="24"/>
        </w:rPr>
      </w:pPr>
      <w:r w:rsidRPr="001143E2">
        <w:rPr>
          <w:b/>
          <w:sz w:val="24"/>
          <w:szCs w:val="24"/>
        </w:rPr>
        <w:t>Qualifications:</w:t>
      </w:r>
    </w:p>
    <w:p w:rsidR="00E70AE8" w:rsidRPr="006608AF" w:rsidRDefault="00E70AE8" w:rsidP="00E70AE8">
      <w:pPr>
        <w:pStyle w:val="ListParagraph"/>
        <w:numPr>
          <w:ilvl w:val="0"/>
          <w:numId w:val="1"/>
        </w:numPr>
        <w:ind w:left="360"/>
      </w:pPr>
      <w:r w:rsidRPr="006608AF">
        <w:rPr>
          <w:bCs/>
          <w:szCs w:val="22"/>
        </w:rPr>
        <w:t>Bachelor’s Degree in Education or related field.</w:t>
      </w:r>
    </w:p>
    <w:p w:rsidR="00E70AE8" w:rsidRPr="003F410F" w:rsidRDefault="00E70AE8" w:rsidP="00E70AE8">
      <w:pPr>
        <w:pStyle w:val="ListParagraph"/>
        <w:numPr>
          <w:ilvl w:val="0"/>
          <w:numId w:val="1"/>
        </w:numPr>
        <w:ind w:left="360"/>
      </w:pPr>
      <w:r w:rsidRPr="006608AF">
        <w:rPr>
          <w:bCs/>
          <w:szCs w:val="22"/>
        </w:rPr>
        <w:t>At minimum two years</w:t>
      </w:r>
      <w:r>
        <w:rPr>
          <w:bCs/>
          <w:szCs w:val="22"/>
        </w:rPr>
        <w:t>’</w:t>
      </w:r>
      <w:r w:rsidRPr="006608AF">
        <w:rPr>
          <w:bCs/>
          <w:szCs w:val="22"/>
        </w:rPr>
        <w:t xml:space="preserve"> expe</w:t>
      </w:r>
      <w:r>
        <w:rPr>
          <w:bCs/>
          <w:szCs w:val="22"/>
        </w:rPr>
        <w:t>rience teaching Spanish HSE and/or GED</w:t>
      </w:r>
      <w:r w:rsidR="003F410F">
        <w:rPr>
          <w:bCs/>
          <w:szCs w:val="22"/>
        </w:rPr>
        <w:t xml:space="preserve"> is required. </w:t>
      </w:r>
    </w:p>
    <w:p w:rsidR="003F410F" w:rsidRPr="006608AF" w:rsidRDefault="003F410F" w:rsidP="00E70AE8">
      <w:pPr>
        <w:pStyle w:val="ListParagraph"/>
        <w:numPr>
          <w:ilvl w:val="0"/>
          <w:numId w:val="1"/>
        </w:numPr>
        <w:ind w:left="360"/>
      </w:pPr>
      <w:r>
        <w:rPr>
          <w:bCs/>
          <w:szCs w:val="22"/>
        </w:rPr>
        <w:t>Knowledge of the TASC Exam</w:t>
      </w:r>
    </w:p>
    <w:p w:rsidR="00E70AE8" w:rsidRPr="001C65DE" w:rsidRDefault="00E70AE8" w:rsidP="00E70AE8">
      <w:pPr>
        <w:pStyle w:val="ListParagraph"/>
        <w:numPr>
          <w:ilvl w:val="0"/>
          <w:numId w:val="1"/>
        </w:numPr>
        <w:ind w:left="360"/>
      </w:pPr>
      <w:r>
        <w:t>Bilingual (English/Spanish)</w:t>
      </w:r>
    </w:p>
    <w:p w:rsidR="00E70AE8" w:rsidRPr="006608AF" w:rsidRDefault="00E70AE8" w:rsidP="00E70AE8">
      <w:pPr>
        <w:pStyle w:val="ListParagraph"/>
        <w:numPr>
          <w:ilvl w:val="0"/>
          <w:numId w:val="1"/>
        </w:numPr>
        <w:ind w:left="360"/>
      </w:pPr>
      <w:r w:rsidRPr="006608AF">
        <w:rPr>
          <w:bCs/>
          <w:szCs w:val="22"/>
        </w:rPr>
        <w:lastRenderedPageBreak/>
        <w:t>Experience working with urban adults and immigrants.</w:t>
      </w:r>
    </w:p>
    <w:p w:rsidR="00E70AE8" w:rsidRDefault="00E70AE8" w:rsidP="00E70AE8">
      <w:pPr>
        <w:pStyle w:val="ListParagraph"/>
        <w:numPr>
          <w:ilvl w:val="0"/>
          <w:numId w:val="1"/>
        </w:numPr>
        <w:ind w:left="360"/>
      </w:pPr>
      <w:r>
        <w:t>E</w:t>
      </w:r>
      <w:r w:rsidRPr="00501AC1">
        <w:t xml:space="preserve">xcellent </w:t>
      </w:r>
      <w:r>
        <w:t>interpersonal skills.</w:t>
      </w:r>
      <w:r w:rsidRPr="00501AC1">
        <w:t xml:space="preserve"> </w:t>
      </w:r>
    </w:p>
    <w:p w:rsidR="00E70AE8" w:rsidRDefault="00E70AE8" w:rsidP="00E70AE8">
      <w:pPr>
        <w:pStyle w:val="ListParagraph"/>
        <w:numPr>
          <w:ilvl w:val="0"/>
          <w:numId w:val="1"/>
        </w:numPr>
        <w:ind w:left="360"/>
      </w:pPr>
      <w:r>
        <w:t>Excellent communication, organizational, verbal, and</w:t>
      </w:r>
      <w:r w:rsidRPr="007A129F">
        <w:t xml:space="preserve"> written skills</w:t>
      </w:r>
      <w:r>
        <w:t>.</w:t>
      </w:r>
    </w:p>
    <w:p w:rsidR="00E70AE8" w:rsidRDefault="00E70AE8" w:rsidP="00E70AE8">
      <w:pPr>
        <w:pStyle w:val="ListParagraph"/>
        <w:numPr>
          <w:ilvl w:val="0"/>
          <w:numId w:val="1"/>
        </w:numPr>
        <w:ind w:left="360"/>
      </w:pPr>
      <w:r>
        <w:t>E</w:t>
      </w:r>
      <w:r w:rsidRPr="00501AC1">
        <w:t>xcellent computer</w:t>
      </w:r>
      <w:r>
        <w:t xml:space="preserve"> skills.</w:t>
      </w:r>
    </w:p>
    <w:p w:rsidR="00E70AE8" w:rsidRDefault="00E70AE8" w:rsidP="00E70AE8">
      <w:pPr>
        <w:pStyle w:val="ListParagraph"/>
        <w:numPr>
          <w:ilvl w:val="0"/>
          <w:numId w:val="1"/>
        </w:numPr>
        <w:ind w:left="360"/>
      </w:pPr>
      <w:r>
        <w:t>Demonstrated</w:t>
      </w:r>
      <w:r w:rsidRPr="00FD0279">
        <w:t xml:space="preserve"> ability to perform multi</w:t>
      </w:r>
      <w:r>
        <w:t>ple tasks effectively in a fast-</w:t>
      </w:r>
      <w:r w:rsidRPr="00FD0279">
        <w:t>paced, challenging</w:t>
      </w:r>
      <w:r>
        <w:t>,</w:t>
      </w:r>
      <w:r w:rsidRPr="00FD0279">
        <w:t xml:space="preserve"> and constantly changing environment.</w:t>
      </w:r>
      <w:r>
        <w:t xml:space="preserve"> </w:t>
      </w:r>
      <w:r w:rsidRPr="007A129F">
        <w:t xml:space="preserve"> </w:t>
      </w:r>
    </w:p>
    <w:p w:rsidR="00C221C8" w:rsidRDefault="00C221C8" w:rsidP="004A55E5">
      <w:pPr>
        <w:pStyle w:val="ListParagraph"/>
        <w:ind w:left="360"/>
      </w:pPr>
    </w:p>
    <w:p w:rsidR="00D27D41" w:rsidRDefault="00D27D41" w:rsidP="00641E72">
      <w:pPr>
        <w:rPr>
          <w:b/>
          <w:sz w:val="24"/>
          <w:szCs w:val="24"/>
        </w:rPr>
      </w:pPr>
      <w:r>
        <w:rPr>
          <w:b/>
          <w:sz w:val="24"/>
          <w:szCs w:val="24"/>
        </w:rPr>
        <w:t>To Apply:</w:t>
      </w:r>
    </w:p>
    <w:p w:rsidR="00814F76" w:rsidRPr="00487738" w:rsidRDefault="00814F76" w:rsidP="00814F76">
      <w:pPr>
        <w:rPr>
          <w:sz w:val="24"/>
          <w:szCs w:val="24"/>
        </w:rPr>
      </w:pPr>
      <w:r w:rsidRPr="00487738">
        <w:rPr>
          <w:sz w:val="24"/>
          <w:szCs w:val="24"/>
        </w:rPr>
        <w:t xml:space="preserve">Please send cover letter, resume, </w:t>
      </w:r>
      <w:r w:rsidR="00C069E6" w:rsidRPr="00487738">
        <w:rPr>
          <w:sz w:val="24"/>
          <w:szCs w:val="24"/>
        </w:rPr>
        <w:t>and three</w:t>
      </w:r>
      <w:r w:rsidRPr="00487738">
        <w:rPr>
          <w:sz w:val="24"/>
          <w:szCs w:val="24"/>
        </w:rPr>
        <w:t xml:space="preserve"> professional references to:</w:t>
      </w:r>
    </w:p>
    <w:p w:rsidR="00D27D41" w:rsidRDefault="00055C37" w:rsidP="00641E72">
      <w:pPr>
        <w:rPr>
          <w:sz w:val="24"/>
          <w:szCs w:val="24"/>
        </w:rPr>
      </w:pPr>
      <w:hyperlink r:id="rId8" w:history="1">
        <w:r w:rsidR="00966700" w:rsidRPr="00EB74BD">
          <w:rPr>
            <w:rStyle w:val="Hyperlink"/>
            <w:sz w:val="24"/>
            <w:szCs w:val="24"/>
          </w:rPr>
          <w:t>hr@unionsettlement.org</w:t>
        </w:r>
      </w:hyperlink>
    </w:p>
    <w:p w:rsidR="00501AC1" w:rsidRDefault="00A7143B" w:rsidP="00641E72">
      <w:pPr>
        <w:rPr>
          <w:sz w:val="24"/>
          <w:szCs w:val="24"/>
        </w:rPr>
      </w:pPr>
      <w:r>
        <w:rPr>
          <w:sz w:val="24"/>
          <w:szCs w:val="24"/>
        </w:rPr>
        <w:t xml:space="preserve">Please indicate </w:t>
      </w:r>
      <w:r w:rsidR="00E70AE8">
        <w:rPr>
          <w:sz w:val="24"/>
          <w:szCs w:val="24"/>
        </w:rPr>
        <w:t xml:space="preserve">Spanish </w:t>
      </w:r>
      <w:r w:rsidR="007513E6">
        <w:rPr>
          <w:sz w:val="24"/>
          <w:szCs w:val="24"/>
        </w:rPr>
        <w:t>HSE Teacher</w:t>
      </w:r>
      <w:r w:rsidR="007513E6" w:rsidRPr="00B44EF8">
        <w:rPr>
          <w:sz w:val="24"/>
          <w:szCs w:val="24"/>
        </w:rPr>
        <w:t xml:space="preserve"> </w:t>
      </w:r>
      <w:r w:rsidR="007513E6">
        <w:rPr>
          <w:sz w:val="24"/>
          <w:szCs w:val="24"/>
        </w:rPr>
        <w:t xml:space="preserve">(Saturday) </w:t>
      </w:r>
      <w:r w:rsidRPr="00B44EF8">
        <w:rPr>
          <w:sz w:val="24"/>
          <w:szCs w:val="24"/>
        </w:rPr>
        <w:t>in</w:t>
      </w:r>
      <w:r>
        <w:rPr>
          <w:sz w:val="24"/>
          <w:szCs w:val="24"/>
        </w:rPr>
        <w:t xml:space="preserve"> subject of e-mail. </w:t>
      </w:r>
    </w:p>
    <w:p w:rsidR="00641E72" w:rsidRDefault="00641E72" w:rsidP="00641E72">
      <w:pPr>
        <w:rPr>
          <w:sz w:val="24"/>
          <w:szCs w:val="24"/>
        </w:rPr>
      </w:pPr>
    </w:p>
    <w:p w:rsidR="00641E72" w:rsidRDefault="00641E72" w:rsidP="00641E72">
      <w:pPr>
        <w:rPr>
          <w:sz w:val="24"/>
          <w:szCs w:val="24"/>
        </w:rPr>
      </w:pPr>
    </w:p>
    <w:p w:rsidR="00A7143B" w:rsidRPr="00576075" w:rsidRDefault="00A7143B" w:rsidP="00D27D41">
      <w:pPr>
        <w:rPr>
          <w:b/>
          <w:sz w:val="22"/>
          <w:szCs w:val="22"/>
        </w:rPr>
      </w:pPr>
      <w:r w:rsidRPr="00576075">
        <w:rPr>
          <w:b/>
          <w:sz w:val="22"/>
          <w:szCs w:val="22"/>
        </w:rPr>
        <w:t>UNION SETTLEMENT ASSOCIATION IS AN EQUAL OPPORTUNITY EMPLOYER</w:t>
      </w:r>
    </w:p>
    <w:sectPr w:rsidR="00A7143B" w:rsidRPr="00576075" w:rsidSect="00C069E6">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7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74B86"/>
    <w:multiLevelType w:val="hybridMultilevel"/>
    <w:tmpl w:val="2C9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A581D"/>
    <w:multiLevelType w:val="hybridMultilevel"/>
    <w:tmpl w:val="1F1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63258"/>
    <w:multiLevelType w:val="hybridMultilevel"/>
    <w:tmpl w:val="EB90900E"/>
    <w:lvl w:ilvl="0" w:tplc="B0A2AB1C">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BA739E"/>
    <w:multiLevelType w:val="hybridMultilevel"/>
    <w:tmpl w:val="93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F6A2E"/>
    <w:multiLevelType w:val="multilevel"/>
    <w:tmpl w:val="600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A52CB"/>
    <w:multiLevelType w:val="hybridMultilevel"/>
    <w:tmpl w:val="25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84CCA"/>
    <w:multiLevelType w:val="hybridMultilevel"/>
    <w:tmpl w:val="2FE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E434F"/>
    <w:multiLevelType w:val="hybridMultilevel"/>
    <w:tmpl w:val="DF4A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024A02"/>
    <w:multiLevelType w:val="hybridMultilevel"/>
    <w:tmpl w:val="EB4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A06DE"/>
    <w:multiLevelType w:val="hybridMultilevel"/>
    <w:tmpl w:val="2E0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F7388"/>
    <w:multiLevelType w:val="hybridMultilevel"/>
    <w:tmpl w:val="DBF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944D80"/>
    <w:multiLevelType w:val="hybridMultilevel"/>
    <w:tmpl w:val="C1DC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865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68A69A0"/>
    <w:multiLevelType w:val="hybridMultilevel"/>
    <w:tmpl w:val="FF2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43861"/>
    <w:multiLevelType w:val="hybridMultilevel"/>
    <w:tmpl w:val="66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F073C"/>
    <w:multiLevelType w:val="hybridMultilevel"/>
    <w:tmpl w:val="B81C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7"/>
  </w:num>
  <w:num w:numId="5">
    <w:abstractNumId w:val="1"/>
  </w:num>
  <w:num w:numId="6">
    <w:abstractNumId w:val="11"/>
  </w:num>
  <w:num w:numId="7">
    <w:abstractNumId w:val="2"/>
  </w:num>
  <w:num w:numId="8">
    <w:abstractNumId w:val="12"/>
  </w:num>
  <w:num w:numId="9">
    <w:abstractNumId w:val="9"/>
  </w:num>
  <w:num w:numId="10">
    <w:abstractNumId w:val="10"/>
  </w:num>
  <w:num w:numId="11">
    <w:abstractNumId w:val="6"/>
  </w:num>
  <w:num w:numId="12">
    <w:abstractNumId w:val="5"/>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69"/>
    <w:rsid w:val="00005B34"/>
    <w:rsid w:val="0000651D"/>
    <w:rsid w:val="00030579"/>
    <w:rsid w:val="00035397"/>
    <w:rsid w:val="000551ED"/>
    <w:rsid w:val="00055C37"/>
    <w:rsid w:val="00064D95"/>
    <w:rsid w:val="00071EC3"/>
    <w:rsid w:val="00082E68"/>
    <w:rsid w:val="000A6438"/>
    <w:rsid w:val="000B4A90"/>
    <w:rsid w:val="000E61FF"/>
    <w:rsid w:val="000F69C5"/>
    <w:rsid w:val="00102346"/>
    <w:rsid w:val="0011295A"/>
    <w:rsid w:val="001143E2"/>
    <w:rsid w:val="00126590"/>
    <w:rsid w:val="0014168A"/>
    <w:rsid w:val="00152FF2"/>
    <w:rsid w:val="00186C09"/>
    <w:rsid w:val="001B1C0B"/>
    <w:rsid w:val="001B21FF"/>
    <w:rsid w:val="001B5FAF"/>
    <w:rsid w:val="001B7F5B"/>
    <w:rsid w:val="00214BF3"/>
    <w:rsid w:val="0021774F"/>
    <w:rsid w:val="00243CA4"/>
    <w:rsid w:val="002D3BEA"/>
    <w:rsid w:val="0030288D"/>
    <w:rsid w:val="00332AE8"/>
    <w:rsid w:val="00364969"/>
    <w:rsid w:val="00393AA7"/>
    <w:rsid w:val="003D4450"/>
    <w:rsid w:val="003E3A4F"/>
    <w:rsid w:val="003F410F"/>
    <w:rsid w:val="0041572E"/>
    <w:rsid w:val="00453305"/>
    <w:rsid w:val="004830F1"/>
    <w:rsid w:val="00484FD6"/>
    <w:rsid w:val="004A2791"/>
    <w:rsid w:val="004A328B"/>
    <w:rsid w:val="004A55E5"/>
    <w:rsid w:val="004B45E8"/>
    <w:rsid w:val="00501AC1"/>
    <w:rsid w:val="00554088"/>
    <w:rsid w:val="00560AF7"/>
    <w:rsid w:val="00561BA4"/>
    <w:rsid w:val="00576075"/>
    <w:rsid w:val="005A1BA9"/>
    <w:rsid w:val="005A5D30"/>
    <w:rsid w:val="005E2E04"/>
    <w:rsid w:val="00605767"/>
    <w:rsid w:val="00617DF2"/>
    <w:rsid w:val="00631ED3"/>
    <w:rsid w:val="00641E72"/>
    <w:rsid w:val="00652C35"/>
    <w:rsid w:val="006622C7"/>
    <w:rsid w:val="0069131C"/>
    <w:rsid w:val="006B4BAE"/>
    <w:rsid w:val="006C7EB0"/>
    <w:rsid w:val="006D2A69"/>
    <w:rsid w:val="00702036"/>
    <w:rsid w:val="007361AC"/>
    <w:rsid w:val="007513E6"/>
    <w:rsid w:val="00774AE8"/>
    <w:rsid w:val="00781F5C"/>
    <w:rsid w:val="007A412D"/>
    <w:rsid w:val="007A4BF9"/>
    <w:rsid w:val="007A79F6"/>
    <w:rsid w:val="007B5D30"/>
    <w:rsid w:val="007D21F4"/>
    <w:rsid w:val="007D7D5F"/>
    <w:rsid w:val="007E2193"/>
    <w:rsid w:val="007E453F"/>
    <w:rsid w:val="00806689"/>
    <w:rsid w:val="00810AAA"/>
    <w:rsid w:val="008125F4"/>
    <w:rsid w:val="00814F76"/>
    <w:rsid w:val="00815595"/>
    <w:rsid w:val="00872920"/>
    <w:rsid w:val="00874441"/>
    <w:rsid w:val="00874798"/>
    <w:rsid w:val="00894C07"/>
    <w:rsid w:val="00895E84"/>
    <w:rsid w:val="008A29DF"/>
    <w:rsid w:val="008B236B"/>
    <w:rsid w:val="008B71CB"/>
    <w:rsid w:val="008D272E"/>
    <w:rsid w:val="008E0C9C"/>
    <w:rsid w:val="008E589F"/>
    <w:rsid w:val="008F501F"/>
    <w:rsid w:val="00901DC5"/>
    <w:rsid w:val="00913C2A"/>
    <w:rsid w:val="00913D02"/>
    <w:rsid w:val="0095138B"/>
    <w:rsid w:val="00966700"/>
    <w:rsid w:val="00966D11"/>
    <w:rsid w:val="00971F52"/>
    <w:rsid w:val="00973456"/>
    <w:rsid w:val="0097623A"/>
    <w:rsid w:val="00A373FC"/>
    <w:rsid w:val="00A7143B"/>
    <w:rsid w:val="00A80CAC"/>
    <w:rsid w:val="00A87BC9"/>
    <w:rsid w:val="00A90143"/>
    <w:rsid w:val="00A90A50"/>
    <w:rsid w:val="00AA516E"/>
    <w:rsid w:val="00AC1D29"/>
    <w:rsid w:val="00AE75B2"/>
    <w:rsid w:val="00B0219A"/>
    <w:rsid w:val="00B079AA"/>
    <w:rsid w:val="00B44EF8"/>
    <w:rsid w:val="00B53CFF"/>
    <w:rsid w:val="00B71774"/>
    <w:rsid w:val="00BE501A"/>
    <w:rsid w:val="00C069E6"/>
    <w:rsid w:val="00C142C5"/>
    <w:rsid w:val="00C221C8"/>
    <w:rsid w:val="00C417DF"/>
    <w:rsid w:val="00C938D6"/>
    <w:rsid w:val="00CA0832"/>
    <w:rsid w:val="00CD783F"/>
    <w:rsid w:val="00D10F45"/>
    <w:rsid w:val="00D27D41"/>
    <w:rsid w:val="00D62F13"/>
    <w:rsid w:val="00DB3FA7"/>
    <w:rsid w:val="00DC6C54"/>
    <w:rsid w:val="00DF77F2"/>
    <w:rsid w:val="00E03B1E"/>
    <w:rsid w:val="00E04EEF"/>
    <w:rsid w:val="00E07BF3"/>
    <w:rsid w:val="00E1270A"/>
    <w:rsid w:val="00E4543A"/>
    <w:rsid w:val="00E61DB1"/>
    <w:rsid w:val="00E70AE8"/>
    <w:rsid w:val="00ED1033"/>
    <w:rsid w:val="00F17EF3"/>
    <w:rsid w:val="00F20E49"/>
    <w:rsid w:val="00F43645"/>
    <w:rsid w:val="00F5048F"/>
    <w:rsid w:val="00F51E26"/>
    <w:rsid w:val="00F61C85"/>
    <w:rsid w:val="00FA1C23"/>
    <w:rsid w:val="00FC7418"/>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E7461-E66A-4568-8BE8-F269E284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69"/>
    <w:rPr>
      <w:color w:val="000000"/>
      <w:kern w:val="28"/>
    </w:rPr>
  </w:style>
  <w:style w:type="paragraph" w:styleId="Heading4">
    <w:name w:val="heading 4"/>
    <w:basedOn w:val="Normal"/>
    <w:next w:val="Normal"/>
    <w:link w:val="Heading4Char"/>
    <w:qFormat/>
    <w:rsid w:val="001143E2"/>
    <w:pPr>
      <w:keepNext/>
      <w:ind w:left="360"/>
      <w:jc w:val="center"/>
      <w:outlineLvl w:val="3"/>
    </w:pPr>
    <w:rPr>
      <w:b/>
      <w:bCs/>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DF"/>
    <w:pPr>
      <w:ind w:left="720"/>
      <w:contextualSpacing/>
    </w:pPr>
    <w:rPr>
      <w:color w:val="auto"/>
      <w:kern w:val="0"/>
      <w:sz w:val="24"/>
      <w:szCs w:val="24"/>
    </w:rPr>
  </w:style>
  <w:style w:type="character" w:styleId="Hyperlink">
    <w:name w:val="Hyperlink"/>
    <w:basedOn w:val="DefaultParagraphFont"/>
    <w:uiPriority w:val="99"/>
    <w:unhideWhenUsed/>
    <w:rsid w:val="00D27D41"/>
    <w:rPr>
      <w:color w:val="0000FF" w:themeColor="hyperlink"/>
      <w:u w:val="single"/>
    </w:rPr>
  </w:style>
  <w:style w:type="character" w:customStyle="1" w:styleId="Heading4Char">
    <w:name w:val="Heading 4 Char"/>
    <w:basedOn w:val="DefaultParagraphFont"/>
    <w:link w:val="Heading4"/>
    <w:rsid w:val="001143E2"/>
    <w:rPr>
      <w:b/>
      <w:bCs/>
      <w:szCs w:val="22"/>
    </w:rPr>
  </w:style>
  <w:style w:type="paragraph" w:styleId="Header">
    <w:name w:val="header"/>
    <w:basedOn w:val="Normal"/>
    <w:link w:val="HeaderChar"/>
    <w:semiHidden/>
    <w:rsid w:val="001143E2"/>
    <w:pPr>
      <w:tabs>
        <w:tab w:val="center" w:pos="4680"/>
        <w:tab w:val="right" w:pos="9360"/>
      </w:tabs>
    </w:pPr>
    <w:rPr>
      <w:color w:val="auto"/>
      <w:kern w:val="0"/>
    </w:rPr>
  </w:style>
  <w:style w:type="character" w:customStyle="1" w:styleId="HeaderChar">
    <w:name w:val="Header Char"/>
    <w:basedOn w:val="DefaultParagraphFont"/>
    <w:link w:val="Header"/>
    <w:semiHidden/>
    <w:rsid w:val="001143E2"/>
  </w:style>
  <w:style w:type="paragraph" w:styleId="BodyText">
    <w:name w:val="Body Text"/>
    <w:basedOn w:val="Normal"/>
    <w:link w:val="BodyTextChar"/>
    <w:semiHidden/>
    <w:rsid w:val="001143E2"/>
    <w:rPr>
      <w:color w:val="auto"/>
      <w:kern w:val="0"/>
      <w:sz w:val="22"/>
      <w:szCs w:val="22"/>
    </w:rPr>
  </w:style>
  <w:style w:type="character" w:customStyle="1" w:styleId="BodyTextChar">
    <w:name w:val="Body Text Char"/>
    <w:basedOn w:val="DefaultParagraphFont"/>
    <w:link w:val="BodyText"/>
    <w:semiHidden/>
    <w:rsid w:val="001143E2"/>
    <w:rPr>
      <w:sz w:val="22"/>
      <w:szCs w:val="22"/>
    </w:rPr>
  </w:style>
  <w:style w:type="paragraph" w:styleId="Title">
    <w:name w:val="Title"/>
    <w:basedOn w:val="Normal"/>
    <w:link w:val="TitleChar"/>
    <w:qFormat/>
    <w:rsid w:val="00C221C8"/>
    <w:pPr>
      <w:jc w:val="center"/>
    </w:pPr>
    <w:rPr>
      <w:b/>
      <w:color w:val="auto"/>
      <w:kern w:val="0"/>
      <w:sz w:val="40"/>
    </w:rPr>
  </w:style>
  <w:style w:type="character" w:customStyle="1" w:styleId="TitleChar">
    <w:name w:val="Title Char"/>
    <w:basedOn w:val="DefaultParagraphFont"/>
    <w:link w:val="Title"/>
    <w:rsid w:val="00C221C8"/>
    <w:rPr>
      <w:b/>
      <w:sz w:val="40"/>
    </w:rPr>
  </w:style>
  <w:style w:type="paragraph" w:styleId="BodyTextIndent">
    <w:name w:val="Body Text Indent"/>
    <w:basedOn w:val="Normal"/>
    <w:link w:val="BodyTextIndentChar"/>
    <w:uiPriority w:val="99"/>
    <w:unhideWhenUsed/>
    <w:rsid w:val="000F69C5"/>
    <w:pPr>
      <w:spacing w:after="120"/>
      <w:ind w:left="360"/>
    </w:pPr>
  </w:style>
  <w:style w:type="character" w:customStyle="1" w:styleId="BodyTextIndentChar">
    <w:name w:val="Body Text Indent Char"/>
    <w:basedOn w:val="DefaultParagraphFont"/>
    <w:link w:val="BodyTextIndent"/>
    <w:uiPriority w:val="99"/>
    <w:rsid w:val="000F69C5"/>
    <w:rPr>
      <w:color w:val="000000"/>
      <w:kern w:val="28"/>
    </w:rPr>
  </w:style>
  <w:style w:type="paragraph" w:customStyle="1" w:styleId="ColorfulList-Accent11">
    <w:name w:val="Colorful List - Accent 11"/>
    <w:basedOn w:val="Normal"/>
    <w:uiPriority w:val="34"/>
    <w:qFormat/>
    <w:rsid w:val="004830F1"/>
    <w:pPr>
      <w:ind w:left="720"/>
      <w:contextualSpacing/>
    </w:pPr>
    <w:rPr>
      <w:color w:val="auto"/>
      <w:kern w:val="0"/>
      <w:sz w:val="24"/>
      <w:szCs w:val="24"/>
    </w:rPr>
  </w:style>
  <w:style w:type="paragraph" w:styleId="BalloonText">
    <w:name w:val="Balloon Text"/>
    <w:basedOn w:val="Normal"/>
    <w:link w:val="BalloonTextChar"/>
    <w:uiPriority w:val="99"/>
    <w:semiHidden/>
    <w:unhideWhenUsed/>
    <w:rsid w:val="00C069E6"/>
    <w:rPr>
      <w:rFonts w:ascii="Tahoma" w:hAnsi="Tahoma" w:cs="Tahoma"/>
      <w:sz w:val="16"/>
      <w:szCs w:val="16"/>
    </w:rPr>
  </w:style>
  <w:style w:type="character" w:customStyle="1" w:styleId="BalloonTextChar">
    <w:name w:val="Balloon Text Char"/>
    <w:basedOn w:val="DefaultParagraphFont"/>
    <w:link w:val="BalloonText"/>
    <w:uiPriority w:val="99"/>
    <w:semiHidden/>
    <w:rsid w:val="00C069E6"/>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unionsettlement.org" TargetMode="External"/><Relationship Id="rId3" Type="http://schemas.openxmlformats.org/officeDocument/2006/relationships/styles" Target="styles.xml"/><Relationship Id="rId7" Type="http://schemas.openxmlformats.org/officeDocument/2006/relationships/hyperlink" Target="file:///\\hq-filesvr-2k8\departments\finance\Shabana\Employment%20Opportunities\Senior%20Services\www.unionsettl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48C3F-1F8B-4C8C-B6F8-2FC35102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Allison Smith</cp:lastModifiedBy>
  <cp:revision>3</cp:revision>
  <cp:lastPrinted>2009-12-14T15:07:00Z</cp:lastPrinted>
  <dcterms:created xsi:type="dcterms:W3CDTF">2016-12-02T20:37:00Z</dcterms:created>
  <dcterms:modified xsi:type="dcterms:W3CDTF">2016-12-02T20:40:00Z</dcterms:modified>
</cp:coreProperties>
</file>